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76" w:lineRule="auto"/>
        <w:rPr>
          <w:rFonts w:ascii="Roboto Condensed" w:cs="Roboto Condensed" w:eastAsia="Roboto Condensed" w:hAnsi="Roboto Condensed"/>
          <w:b w:val="1"/>
          <w:sz w:val="40"/>
          <w:szCs w:val="40"/>
          <w:highlight w:val="white"/>
        </w:rPr>
      </w:pPr>
      <w:r w:rsidDel="00000000" w:rsidR="00000000" w:rsidRPr="00000000">
        <w:rPr>
          <w:rFonts w:ascii="Roboto Condensed" w:cs="Roboto Condensed" w:eastAsia="Roboto Condensed" w:hAnsi="Roboto Condensed"/>
          <w:b w:val="1"/>
          <w:sz w:val="40"/>
          <w:szCs w:val="40"/>
          <w:highlight w:val="white"/>
          <w:rtl w:val="0"/>
        </w:rPr>
        <w:t xml:space="preserve">Industrial IoT zum Anfassen: Cybus präsentiert auf der Hannover Messe Live Showcases mit Kunden, führenden Integrations- und Technologieunternehmen</w:t>
      </w:r>
    </w:p>
    <w:p w:rsidR="00000000" w:rsidDel="00000000" w:rsidP="00000000" w:rsidRDefault="00000000" w:rsidRPr="00000000" w14:paraId="00000002">
      <w:pPr>
        <w:spacing w:after="200" w:line="360" w:lineRule="auto"/>
        <w:ind w:right="240"/>
        <w:rPr>
          <w:rFonts w:ascii="Roboto Condensed" w:cs="Roboto Condensed" w:eastAsia="Roboto Condensed" w:hAnsi="Roboto Condensed"/>
          <w:b w:val="1"/>
          <w:sz w:val="24"/>
          <w:szCs w:val="24"/>
          <w:highlight w:val="white"/>
        </w:rPr>
      </w:pPr>
      <w:r w:rsidDel="00000000" w:rsidR="00000000" w:rsidRPr="00000000">
        <w:rPr>
          <w:rFonts w:ascii="Roboto Condensed" w:cs="Roboto Condensed" w:eastAsia="Roboto Condensed" w:hAnsi="Roboto Condensed"/>
          <w:b w:val="1"/>
          <w:sz w:val="24"/>
          <w:szCs w:val="24"/>
          <w:highlight w:val="white"/>
          <w:rtl w:val="0"/>
        </w:rPr>
        <w:t xml:space="preserve">Cybus auf der Hannover Messe 2025 // Digitalisierung in komplexen Produktionsumgebungen bei Miele // Live Showcases mit Miele, Capgemini, Microsoft, Siemens // Gin&amp;Tonic Empfang am Mittwoch, 02. April // Halle 15, Stand F64</w:t>
      </w:r>
    </w:p>
    <w:p w:rsidR="00000000" w:rsidDel="00000000" w:rsidP="00000000" w:rsidRDefault="00000000" w:rsidRPr="00000000" w14:paraId="00000003">
      <w:pPr>
        <w:spacing w:after="80" w:line="360" w:lineRule="auto"/>
        <w:ind w:right="240"/>
        <w:rPr>
          <w:rFonts w:ascii="Roboto Condensed" w:cs="Roboto Condensed" w:eastAsia="Roboto Condensed" w:hAnsi="Roboto Condensed"/>
          <w:b w:val="1"/>
          <w:sz w:val="20"/>
          <w:szCs w:val="20"/>
          <w:highlight w:val="white"/>
        </w:rPr>
      </w:pPr>
      <w:r w:rsidDel="00000000" w:rsidR="00000000" w:rsidRPr="00000000">
        <w:rPr>
          <w:rFonts w:ascii="Roboto Condensed" w:cs="Roboto Condensed" w:eastAsia="Roboto Condensed" w:hAnsi="Roboto Condensed"/>
          <w:b w:val="1"/>
          <w:sz w:val="20"/>
          <w:szCs w:val="20"/>
          <w:highlight w:val="white"/>
          <w:rtl w:val="0"/>
        </w:rPr>
        <w:t xml:space="preserve">Hamburg, d</w:t>
      </w:r>
      <w:r w:rsidDel="00000000" w:rsidR="00000000" w:rsidRPr="00000000">
        <w:rPr>
          <w:rFonts w:ascii="Roboto Condensed" w:cs="Roboto Condensed" w:eastAsia="Roboto Condensed" w:hAnsi="Roboto Condensed"/>
          <w:b w:val="1"/>
          <w:sz w:val="20"/>
          <w:szCs w:val="20"/>
          <w:rtl w:val="0"/>
        </w:rPr>
        <w:t xml:space="preserve">en </w:t>
      </w:r>
      <w:r w:rsidDel="00000000" w:rsidR="00000000" w:rsidRPr="00000000">
        <w:rPr>
          <w:rFonts w:ascii="Roboto Condensed" w:cs="Roboto Condensed" w:eastAsia="Roboto Condensed" w:hAnsi="Roboto Condensed"/>
          <w:b w:val="1"/>
          <w:sz w:val="20"/>
          <w:szCs w:val="20"/>
          <w:rtl w:val="0"/>
        </w:rPr>
        <w:t xml:space="preserve">25.03.2025 </w:t>
      </w:r>
      <w:r w:rsidDel="00000000" w:rsidR="00000000" w:rsidRPr="00000000">
        <w:rPr>
          <w:rFonts w:ascii="Roboto Condensed" w:cs="Roboto Condensed" w:eastAsia="Roboto Condensed" w:hAnsi="Roboto Condensed"/>
          <w:b w:val="1"/>
          <w:sz w:val="20"/>
          <w:szCs w:val="20"/>
          <w:rtl w:val="0"/>
        </w:rPr>
        <w:t xml:space="preserve">– Cyb</w:t>
      </w:r>
      <w:r w:rsidDel="00000000" w:rsidR="00000000" w:rsidRPr="00000000">
        <w:rPr>
          <w:rFonts w:ascii="Roboto Condensed" w:cs="Roboto Condensed" w:eastAsia="Roboto Condensed" w:hAnsi="Roboto Condensed"/>
          <w:b w:val="1"/>
          <w:sz w:val="20"/>
          <w:szCs w:val="20"/>
          <w:highlight w:val="white"/>
          <w:rtl w:val="0"/>
        </w:rPr>
        <w:t xml:space="preserve">us, ein führendes Softwareunternehmen für industrielle IoT-Lösungen, präsentiert auf der Hannover Messe praxisnahe Live-Showcases aus seinem Kunden- und Partnernetzwerk. Besucher sind eingeladen, echte Anwendungsfälle aus Brownfield- und Greenfield-Fabriken zu erleben. Die Unternehmen Miele, Capgemini, Microsoft und Siemens teilen Einblicke in Ihre gemeinsamen Digitalisierungsinitiativen und Erfolgsfaktoren mit Cybus und der Industrial IoT Lösung Connectware.</w:t>
      </w:r>
    </w:p>
    <w:p w:rsidR="00000000" w:rsidDel="00000000" w:rsidP="00000000" w:rsidRDefault="00000000" w:rsidRPr="00000000" w14:paraId="00000004">
      <w:pPr>
        <w:spacing w:after="80" w:line="360" w:lineRule="auto"/>
        <w:ind w:right="240"/>
        <w:rPr>
          <w:rFonts w:ascii="Roboto Condensed" w:cs="Roboto Condensed" w:eastAsia="Roboto Condensed" w:hAnsi="Roboto Condensed"/>
          <w:color w:val="0d0d0d"/>
          <w:sz w:val="20"/>
          <w:szCs w:val="20"/>
          <w:highlight w:val="white"/>
        </w:rPr>
      </w:pPr>
      <w:r w:rsidDel="00000000" w:rsidR="00000000" w:rsidRPr="00000000">
        <w:rPr>
          <w:rFonts w:ascii="Roboto Condensed" w:cs="Roboto Condensed" w:eastAsia="Roboto Condensed" w:hAnsi="Roboto Condensed"/>
          <w:color w:val="0d0d0d"/>
          <w:sz w:val="20"/>
          <w:szCs w:val="20"/>
          <w:highlight w:val="white"/>
          <w:rtl w:val="0"/>
        </w:rPr>
        <w:t xml:space="preserve">Anstelle traditioneller Vorträge setzt Cybus dieses Jahr an ihrem Messestand in Halle 15, Stand F64 auf interaktive Präsentationen. In enger Kooperation mit Miele, Capgemini, Microsoft und Siemens werden an den jeweiligen Tagen gemeinsame Projekte mit Cybus vorgestellt, die anschaulich industrielle Anwendungsfälle und Datenintegration demonstrieren. Zusätzlich sind weitere Aktivitäten geplant – Besucher können Cybus’ Softwarelösung </w:t>
      </w:r>
      <w:r w:rsidDel="00000000" w:rsidR="00000000" w:rsidRPr="00000000">
        <w:rPr>
          <w:rFonts w:ascii="Roboto Condensed" w:cs="Roboto Condensed" w:eastAsia="Roboto Condensed" w:hAnsi="Roboto Condensed"/>
          <w:i w:val="1"/>
          <w:color w:val="0d0d0d"/>
          <w:sz w:val="20"/>
          <w:szCs w:val="20"/>
          <w:highlight w:val="white"/>
          <w:rtl w:val="0"/>
        </w:rPr>
        <w:t xml:space="preserve">Connectware</w:t>
      </w:r>
      <w:r w:rsidDel="00000000" w:rsidR="00000000" w:rsidRPr="00000000">
        <w:rPr>
          <w:rFonts w:ascii="Roboto Condensed" w:cs="Roboto Condensed" w:eastAsia="Roboto Condensed" w:hAnsi="Roboto Condensed"/>
          <w:color w:val="0d0d0d"/>
          <w:sz w:val="20"/>
          <w:szCs w:val="20"/>
          <w:highlight w:val="white"/>
          <w:rtl w:val="0"/>
        </w:rPr>
        <w:t xml:space="preserve"> im laufenden Betrieb bei verschiedenen Demonstratoren erleben: Auf dem Capgemini-Messestand in Halle 15, Stand F52, auf dem ServiceNow-Messestand in Halle 15, Stand D72 sowie auf dem Dell Technologies-Messestand in Halle 15, Stand C52.</w:t>
      </w:r>
    </w:p>
    <w:p w:rsidR="00000000" w:rsidDel="00000000" w:rsidP="00000000" w:rsidRDefault="00000000" w:rsidRPr="00000000" w14:paraId="00000005">
      <w:pPr>
        <w:spacing w:after="200" w:line="360" w:lineRule="auto"/>
        <w:ind w:right="240"/>
        <w:rPr>
          <w:rFonts w:ascii="Roboto Condensed" w:cs="Roboto Condensed" w:eastAsia="Roboto Condensed" w:hAnsi="Roboto Condensed"/>
          <w:sz w:val="20"/>
          <w:szCs w:val="20"/>
        </w:rPr>
      </w:pPr>
      <w:r w:rsidDel="00000000" w:rsidR="00000000" w:rsidRPr="00000000">
        <w:rPr>
          <w:rFonts w:ascii="Roboto Condensed" w:cs="Roboto Condensed" w:eastAsia="Roboto Condensed" w:hAnsi="Roboto Condensed"/>
          <w:sz w:val="20"/>
          <w:szCs w:val="20"/>
          <w:highlight w:val="white"/>
          <w:rtl w:val="0"/>
        </w:rPr>
        <w:t xml:space="preserve">„Wir freuen uns, auf der Hannover Messe unsere erfolgreiche Zusammenarbeit mit Kunden und Partnern sowie unsere Innovationen für komplexe, globale IT-OT Integration präsentieren zu dürfen. Unsere Live-Showcases demonstrieren eindrucksvoll, wie moderne Datenintegrationslösungen den digitalen Wandel in der Fertigung vorantreiben und neue Maßstäbe setzen“, betont Tom Lienhart, COO von Cybus.</w:t>
      </w:r>
      <w:r w:rsidDel="00000000" w:rsidR="00000000" w:rsidRPr="00000000">
        <w:rPr>
          <w:rFonts w:ascii="Roboto Condensed" w:cs="Roboto Condensed" w:eastAsia="Roboto Condensed" w:hAnsi="Roboto Condensed"/>
          <w:sz w:val="20"/>
          <w:szCs w:val="20"/>
          <w:rtl w:val="0"/>
        </w:rPr>
        <w:t xml:space="preserve"> </w:t>
      </w:r>
      <w:r w:rsidDel="00000000" w:rsidR="00000000" w:rsidRPr="00000000">
        <w:rPr>
          <w:rtl w:val="0"/>
        </w:rPr>
      </w:r>
    </w:p>
    <w:p w:rsidR="00000000" w:rsidDel="00000000" w:rsidP="00000000" w:rsidRDefault="00000000" w:rsidRPr="00000000" w14:paraId="00000006">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b w:val="1"/>
          <w:color w:val="0d0d0d"/>
          <w:sz w:val="20"/>
          <w:szCs w:val="20"/>
          <w:highlight w:val="white"/>
          <w:rtl w:val="0"/>
        </w:rPr>
        <w:t xml:space="preserve">Gin &amp; Tonic Empfang und Netzwerkevent</w:t>
        <w:br w:type="textWrapping"/>
      </w:r>
      <w:r w:rsidDel="00000000" w:rsidR="00000000" w:rsidRPr="00000000">
        <w:rPr>
          <w:rFonts w:ascii="Roboto Condensed" w:cs="Roboto Condensed" w:eastAsia="Roboto Condensed" w:hAnsi="Roboto Condensed"/>
          <w:color w:val="0d0d0d"/>
          <w:sz w:val="20"/>
          <w:szCs w:val="20"/>
          <w:highlight w:val="white"/>
          <w:rtl w:val="0"/>
        </w:rPr>
        <w:t xml:space="preserve">Ein besonderes Highlight am Cybus Messestand bildet die beliebte Gin &amp; Tonic Party, die Branchenexperten und Entscheidungsträgern aus produzierenden Industrien sowie Medien- und Fachvertreter zusammenbringt. Das Event bietet eine hervorragende Gelegenheit zum Networking und Austausch mit führenden Industrieunternehmen und Branchenexperten. Für das leibliche Wohl ist mit erlesenen Gin &amp; Tonic Variationen gesorgt. In diesem Jahr findet die Party am Mittwoch, den 02. April ab 18 Uhr, statt.</w:t>
        <w:br w:type="textWrapping"/>
      </w:r>
      <w:r w:rsidDel="00000000" w:rsidR="00000000" w:rsidRPr="00000000">
        <w:rPr>
          <w:rFonts w:ascii="Roboto Condensed" w:cs="Roboto Condensed" w:eastAsia="Roboto Condensed" w:hAnsi="Roboto Condensed"/>
          <w:i w:val="1"/>
          <w:color w:val="0d0d0d"/>
          <w:sz w:val="18"/>
          <w:szCs w:val="18"/>
          <w:shd w:fill="fff2cc" w:val="clear"/>
          <w:rtl w:val="0"/>
        </w:rPr>
        <w:t xml:space="preserve">Dieser Text enthält </w:t>
      </w:r>
      <w:r w:rsidDel="00000000" w:rsidR="00000000" w:rsidRPr="00000000">
        <w:rPr>
          <w:rFonts w:ascii="Roboto Condensed" w:cs="Roboto Condensed" w:eastAsia="Roboto Condensed" w:hAnsi="Roboto Condensed"/>
          <w:i w:val="1"/>
          <w:color w:val="1f1f1f"/>
          <w:sz w:val="18"/>
          <w:szCs w:val="18"/>
          <w:shd w:fill="fff2cc" w:val="clear"/>
          <w:rtl w:val="0"/>
        </w:rPr>
        <w:t xml:space="preserve">2.468</w:t>
      </w:r>
      <w:r w:rsidDel="00000000" w:rsidR="00000000" w:rsidRPr="00000000">
        <w:rPr>
          <w:rFonts w:ascii="Roboto Condensed" w:cs="Roboto Condensed" w:eastAsia="Roboto Condensed" w:hAnsi="Roboto Condensed"/>
          <w:i w:val="1"/>
          <w:color w:val="0d0d0d"/>
          <w:sz w:val="18"/>
          <w:szCs w:val="18"/>
          <w:shd w:fill="fff2cc" w:val="clear"/>
          <w:rtl w:val="0"/>
        </w:rPr>
        <w:t xml:space="preserve"> Zeichen.</w:t>
        <w:br w:type="textWrapping"/>
      </w:r>
      <w:r w:rsidDel="00000000" w:rsidR="00000000" w:rsidRPr="00000000">
        <w:rPr>
          <w:rFonts w:ascii="Roboto Condensed" w:cs="Roboto Condensed" w:eastAsia="Roboto Condensed" w:hAnsi="Roboto Condensed"/>
          <w:sz w:val="18"/>
          <w:szCs w:val="18"/>
          <w:highlight w:val="white"/>
          <w:rtl w:val="0"/>
        </w:rPr>
        <w:br w:type="textWrapping"/>
      </w:r>
      <w:r w:rsidDel="00000000" w:rsidR="00000000" w:rsidRPr="00000000">
        <w:rPr>
          <w:rFonts w:ascii="Roboto Condensed" w:cs="Roboto Condensed" w:eastAsia="Roboto Condensed" w:hAnsi="Roboto Condensed"/>
          <w:sz w:val="18"/>
          <w:szCs w:val="18"/>
          <w:highlight w:val="white"/>
        </w:rPr>
        <w:drawing>
          <wp:inline distB="114300" distT="114300" distL="114300" distR="114300">
            <wp:extent cx="5731200" cy="2997200"/>
            <wp:effectExtent b="0" l="0" r="0" t="0"/>
            <wp:docPr id="2"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5731200" cy="29972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pacing w:after="200" w:line="360" w:lineRule="auto"/>
        <w:ind w:right="240"/>
        <w:rPr>
          <w:rFonts w:ascii="Roboto Condensed" w:cs="Roboto Condensed" w:eastAsia="Roboto Condensed" w:hAnsi="Roboto Condensed"/>
          <w:sz w:val="20"/>
          <w:szCs w:val="20"/>
          <w:highlight w:val="white"/>
        </w:rPr>
      </w:pPr>
      <w:r w:rsidDel="00000000" w:rsidR="00000000" w:rsidRPr="00000000">
        <w:rPr>
          <w:rFonts w:ascii="Roboto Condensed" w:cs="Roboto Condensed" w:eastAsia="Roboto Condensed" w:hAnsi="Roboto Condensed"/>
          <w:sz w:val="20"/>
          <w:szCs w:val="20"/>
          <w:highlight w:val="white"/>
          <w:rtl w:val="0"/>
        </w:rPr>
        <w:t xml:space="preserve">Bildunterschrift: In diesem Jahr erwarten Besucher live Showcases aus Brownfield und Greenfield: Mit Beispielen von Miele, Microsoft, Capgemini und Siemens wird deutlich, welche Erfolge mit einem Factory Data Hub möglich sind. Foto: Deutsche Messe.</w:t>
      </w:r>
    </w:p>
    <w:p w:rsidR="00000000" w:rsidDel="00000000" w:rsidP="00000000" w:rsidRDefault="00000000" w:rsidRPr="00000000" w14:paraId="00000008">
      <w:pPr>
        <w:spacing w:after="200" w:line="360" w:lineRule="auto"/>
        <w:ind w:right="240"/>
        <w:rPr>
          <w:rFonts w:ascii="Roboto Condensed" w:cs="Roboto Condensed" w:eastAsia="Roboto Condensed" w:hAnsi="Roboto Condensed"/>
          <w:sz w:val="20"/>
          <w:szCs w:val="20"/>
          <w:highlight w:val="white"/>
        </w:rPr>
      </w:pPr>
      <w:r w:rsidDel="00000000" w:rsidR="00000000" w:rsidRPr="00000000">
        <w:rPr>
          <w:rFonts w:ascii="Roboto Condensed" w:cs="Roboto Condensed" w:eastAsia="Roboto Condensed" w:hAnsi="Roboto Condensed"/>
          <w:sz w:val="20"/>
          <w:szCs w:val="20"/>
          <w:highlight w:val="white"/>
          <w:rtl w:val="0"/>
        </w:rPr>
        <w:t xml:space="preserve">Bilddatei: cybus-hannover-messe-live-showcase-8070x5383</w:t>
      </w:r>
    </w:p>
    <w:p w:rsidR="00000000" w:rsidDel="00000000" w:rsidP="00000000" w:rsidRDefault="00000000" w:rsidRPr="00000000" w14:paraId="00000009">
      <w:pPr>
        <w:spacing w:after="200" w:line="360" w:lineRule="auto"/>
        <w:ind w:right="240"/>
        <w:rPr>
          <w:rFonts w:ascii="Roboto Condensed" w:cs="Roboto Condensed" w:eastAsia="Roboto Condensed" w:hAnsi="Roboto Condensed"/>
          <w:sz w:val="20"/>
          <w:szCs w:val="20"/>
          <w:highlight w:val="white"/>
        </w:rPr>
      </w:pPr>
      <w:r w:rsidDel="00000000" w:rsidR="00000000" w:rsidRPr="00000000">
        <w:rPr>
          <w:rtl w:val="0"/>
        </w:rPr>
      </w:r>
    </w:p>
    <w:p w:rsidR="00000000" w:rsidDel="00000000" w:rsidP="00000000" w:rsidRDefault="00000000" w:rsidRPr="00000000" w14:paraId="0000000A">
      <w:pPr>
        <w:pStyle w:val="Heading3"/>
        <w:rPr>
          <w:rFonts w:ascii="Roboto Condensed" w:cs="Roboto Condensed" w:eastAsia="Roboto Condensed" w:hAnsi="Roboto Condensed"/>
        </w:rPr>
      </w:pPr>
      <w:bookmarkStart w:colFirst="0" w:colLast="0" w:name="_ag1ddkwtzirl" w:id="0"/>
      <w:bookmarkEnd w:id="0"/>
      <w:r w:rsidDel="00000000" w:rsidR="00000000" w:rsidRPr="00000000">
        <w:rPr>
          <w:rFonts w:ascii="Roboto Condensed" w:cs="Roboto Condensed" w:eastAsia="Roboto Condensed" w:hAnsi="Roboto Condensed"/>
          <w:rtl w:val="0"/>
        </w:rPr>
        <w:t xml:space="preserve">Über Cybus</w:t>
      </w:r>
    </w:p>
    <w:p w:rsidR="00000000" w:rsidDel="00000000" w:rsidP="00000000" w:rsidRDefault="00000000" w:rsidRPr="00000000" w14:paraId="0000000B">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Das Softwareunternehmen Cybus hat sich auf die Datenintegration für große Produktionsumgebungen spezialisiert. Der Factory Data Hub Connectware sammelt, verarbeitet und verteilt industrielle Daten und ermöglicht eine nahtlose Kommunikation zwischen heterogenen Produktions- und Cloud-Systemen. Sie unterstützt eine skalierbare und einheitliche Architektur entlang mehrerer Fabrikstandorte und ist auf produktionskritische Abläufe zugeschnitten. Mit Cybus verbessern global agierende Unternehmen wie Miele, Liebherr und KRONE die Effizienz und Nachhaltigkeit ihrer Produktionsprozesse. </w:t>
      </w:r>
    </w:p>
    <w:p w:rsidR="00000000" w:rsidDel="00000000" w:rsidP="00000000" w:rsidRDefault="00000000" w:rsidRPr="00000000" w14:paraId="0000000C">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Mehr Informationen unter </w:t>
      </w:r>
      <w:hyperlink r:id="rId7">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Fonts w:ascii="Roboto Condensed" w:cs="Roboto Condensed" w:eastAsia="Roboto Condensed" w:hAnsi="Roboto Condensed"/>
          <w:sz w:val="18"/>
          <w:szCs w:val="18"/>
          <w:rtl w:val="0"/>
        </w:rPr>
        <w:t xml:space="preserve">.</w:t>
      </w:r>
      <w:r w:rsidDel="00000000" w:rsidR="00000000" w:rsidRPr="00000000">
        <w:rPr>
          <w:rtl w:val="0"/>
        </w:rPr>
      </w:r>
    </w:p>
    <w:sectPr>
      <w:headerReference r:id="rId8" w:type="default"/>
      <w:footerReference r:id="rId9" w:type="default"/>
      <w:pgSz w:h="16834" w:w="11909" w:orient="portrait"/>
      <w:pgMar w:bottom="1440" w:top="1440" w:left="1440" w:right="1440" w:header="720.0000000000001" w:footer="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2">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3">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4">
    <w:pPr>
      <w:spacing w:line="276" w:lineRule="auto"/>
      <w:jc w:val="center"/>
      <w:rPr>
        <w:rFonts w:ascii="Roboto Condensed" w:cs="Roboto Condensed" w:eastAsia="Roboto Condensed" w:hAnsi="Roboto Condensed"/>
        <w:color w:val="999999"/>
      </w:rPr>
    </w:pPr>
    <w:r w:rsidDel="00000000" w:rsidR="00000000" w:rsidRPr="00000000">
      <w:rPr>
        <w:rFonts w:ascii="Roboto Condensed" w:cs="Roboto Condensed" w:eastAsia="Roboto Condensed" w:hAnsi="Roboto Condensed"/>
        <w:color w:val="999999"/>
        <w:sz w:val="18"/>
        <w:szCs w:val="18"/>
        <w:rtl w:val="0"/>
      </w:rPr>
      <w:t xml:space="preserve">Pressekontakt:  Lara Ludwigs  |  Head of Marketing  |  +49 40 22 85 86 85 13  |  </w:t>
    </w:r>
    <w:hyperlink r:id="rId1">
      <w:r w:rsidDel="00000000" w:rsidR="00000000" w:rsidRPr="00000000">
        <w:rPr>
          <w:rFonts w:ascii="Roboto Condensed" w:cs="Roboto Condensed" w:eastAsia="Roboto Condensed" w:hAnsi="Roboto Condensed"/>
          <w:color w:val="1155cc"/>
          <w:sz w:val="18"/>
          <w:szCs w:val="18"/>
          <w:u w:val="single"/>
          <w:rtl w:val="0"/>
        </w:rPr>
        <w:t xml:space="preserve">presse@cybus.io</w:t>
      </w:r>
    </w:hyperlink>
    <w:r w:rsidDel="00000000" w:rsidR="00000000" w:rsidRPr="00000000">
      <w:rPr>
        <w:rFonts w:ascii="Roboto Condensed" w:cs="Roboto Condensed" w:eastAsia="Roboto Condensed" w:hAnsi="Roboto Condensed"/>
        <w:color w:val="999999"/>
        <w:sz w:val="18"/>
        <w:szCs w:val="18"/>
        <w:rtl w:val="0"/>
      </w:rPr>
      <w:t xml:space="preserve">  | </w:t>
    </w:r>
    <w:r w:rsidDel="00000000" w:rsidR="00000000" w:rsidRPr="00000000">
      <w:rPr>
        <w:rFonts w:ascii="Roboto Condensed" w:cs="Roboto Condensed" w:eastAsia="Roboto Condensed" w:hAnsi="Roboto Condensed"/>
        <w:color w:val="999999"/>
        <w:sz w:val="18"/>
        <w:szCs w:val="18"/>
        <w:rtl w:val="0"/>
      </w:rPr>
      <w:t xml:space="preserve"> </w:t>
    </w:r>
    <w:hyperlink r:id="rId2">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jc w:val="right"/>
      <w:rPr>
        <w:rFonts w:ascii="Roboto Condensed" w:cs="Roboto Condensed" w:eastAsia="Roboto Condensed" w:hAnsi="Roboto Condensed"/>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142875</wp:posOffset>
          </wp:positionV>
          <wp:extent cx="1153066" cy="319088"/>
          <wp:effectExtent b="0" l="0" r="0" t="0"/>
          <wp:wrapNone/>
          <wp:docPr id="1" name="image1.png"/>
          <a:graphic>
            <a:graphicData uri="http://schemas.openxmlformats.org/drawingml/2006/picture">
              <pic:pic>
                <pic:nvPicPr>
                  <pic:cNvPr id="0" name="image1.png"/>
                  <pic:cNvPicPr preferRelativeResize="0"/>
                </pic:nvPicPr>
                <pic:blipFill>
                  <a:blip r:embed="rId1"/>
                  <a:srcRect b="3211" l="0" r="0" t="3211"/>
                  <a:stretch>
                    <a:fillRect/>
                  </a:stretch>
                </pic:blipFill>
                <pic:spPr>
                  <a:xfrm>
                    <a:off x="0" y="0"/>
                    <a:ext cx="1153066" cy="319088"/>
                  </a:xfrm>
                  <a:prstGeom prst="rect"/>
                  <a:ln/>
                </pic:spPr>
              </pic:pic>
            </a:graphicData>
          </a:graphic>
        </wp:anchor>
      </w:drawing>
    </w:r>
  </w:p>
  <w:p w:rsidR="00000000" w:rsidDel="00000000" w:rsidP="00000000" w:rsidRDefault="00000000" w:rsidRPr="00000000" w14:paraId="0000000E">
    <w:pPr>
      <w:pageBreakBefore w:val="0"/>
      <w:jc w:val="right"/>
      <w:rPr>
        <w:rFonts w:ascii="Roboto Condensed" w:cs="Roboto Condensed" w:eastAsia="Roboto Condensed" w:hAnsi="Roboto Condensed"/>
        <w:color w:val="18232f"/>
      </w:rPr>
    </w:pPr>
    <w:r w:rsidDel="00000000" w:rsidR="00000000" w:rsidRPr="00000000">
      <w:rPr>
        <w:rFonts w:ascii="Roboto Condensed" w:cs="Roboto Condensed" w:eastAsia="Roboto Condensed" w:hAnsi="Roboto Condensed"/>
        <w:color w:val="18232f"/>
        <w:rtl w:val="0"/>
      </w:rPr>
      <w:t xml:space="preserve">PRESSEMITTEILUNG</w:t>
      <w:br w:type="textWrapping"/>
    </w:r>
    <w:r w:rsidDel="00000000" w:rsidR="00000000" w:rsidRPr="00000000">
      <w:rPr>
        <w:rFonts w:ascii="Roboto Condensed" w:cs="Roboto Condensed" w:eastAsia="Roboto Condensed" w:hAnsi="Roboto Condensed"/>
        <w:color w:val="18232f"/>
        <w:rtl w:val="0"/>
      </w:rPr>
      <w:t xml:space="preserve">25. März 2025</w:t>
    </w:r>
  </w:p>
  <w:p w:rsidR="00000000" w:rsidDel="00000000" w:rsidP="00000000" w:rsidRDefault="00000000" w:rsidRPr="00000000" w14:paraId="0000000F">
    <w:pPr>
      <w:pageBreakBefore w:val="0"/>
      <w:jc w:val="right"/>
      <w:rPr>
        <w:rFonts w:ascii="Roboto Condensed" w:cs="Roboto Condensed" w:eastAsia="Roboto Condensed" w:hAnsi="Roboto Condensed"/>
        <w:color w:val="18232f"/>
      </w:rPr>
    </w:pPr>
    <w:r w:rsidDel="00000000" w:rsidR="00000000" w:rsidRPr="00000000">
      <w:rPr>
        <w:rtl w:val="0"/>
      </w:rPr>
    </w:r>
  </w:p>
  <w:p w:rsidR="00000000" w:rsidDel="00000000" w:rsidP="00000000" w:rsidRDefault="00000000" w:rsidRPr="00000000" w14:paraId="00000010">
    <w:pPr>
      <w:pageBreakBefore w:val="0"/>
      <w:jc w:val="right"/>
      <w:rPr>
        <w:rFonts w:ascii="Roboto Condensed" w:cs="Roboto Condensed" w:eastAsia="Roboto Condensed" w:hAnsi="Roboto Condensed"/>
        <w:color w:val="18232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www.cybus.io"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presse@cybus.io" TargetMode="External"/><Relationship Id="rId2" Type="http://schemas.openxmlformats.org/officeDocument/2006/relationships/hyperlink" Target="http://www.cybu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